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1E3695" w:rsidP="00AF375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C</w:t>
      </w:r>
      <w:r w:rsidR="00AF3758" w:rsidRPr="00592A95">
        <w:rPr>
          <w:rFonts w:asciiTheme="majorHAnsi" w:hAnsiTheme="majorHAnsi"/>
          <w:sz w:val="24"/>
          <w:szCs w:val="24"/>
        </w:rPr>
        <w:t xml:space="preserve">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4F3ABD">
            <w:rPr>
              <w:rFonts w:asciiTheme="majorHAnsi" w:hAnsiTheme="majorHAnsi"/>
              <w:sz w:val="20"/>
              <w:szCs w:val="20"/>
            </w:rPr>
            <w:t>AG12 (2015)</w:t>
          </w:r>
        </w:sdtContent>
      </w:sdt>
    </w:p>
    <w:p w:rsidR="00F75657" w:rsidRPr="003E4F3C" w:rsidRDefault="00942B49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Program, Minor, or Emphasis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Deletion Proposal Form</w:t>
      </w:r>
    </w:p>
    <w:permStart w:id="420769943" w:edGrp="everyone"/>
    <w:p w:rsidR="00AF3758" w:rsidRPr="00592A95" w:rsidRDefault="00E95FF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420769943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C424EF" w:rsidRPr="00C424EF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C424EF" w:rsidRPr="00592A95">
        <w:rPr>
          <w:rFonts w:asciiTheme="majorHAnsi" w:hAnsiTheme="majorHAnsi" w:cs="Arial"/>
          <w:b/>
        </w:rPr>
        <w:t xml:space="preserve"> </w:t>
      </w:r>
      <w:bookmarkStart w:id="0" w:name="_GoBack"/>
      <w:bookmarkEnd w:id="0"/>
    </w:p>
    <w:permStart w:id="1368012595" w:edGrp="everyone"/>
    <w:p w:rsidR="001F5E9E" w:rsidRPr="001F5E9E" w:rsidRDefault="00E95FF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36801259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026667" w:rsidRPr="00592A95" w:rsidRDefault="00026667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E95FF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169958408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16995840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500469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500469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E95FFB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19780705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9780705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8687257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8687257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E95FF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75576273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5576273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8879846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8879846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E95FF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780286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80286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023093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8023093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E95FF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81878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81878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1563538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1563538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E95FF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209998780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998780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641647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6416477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E95FF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81020002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1020002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613605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13605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E95FF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28668816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8668816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662199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662199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E95FF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71337357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337357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893854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893854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942B49">
        <w:rPr>
          <w:rFonts w:asciiTheme="majorHAnsi" w:hAnsiTheme="majorHAnsi" w:cs="Arial"/>
          <w:b/>
          <w:sz w:val="20"/>
          <w:szCs w:val="20"/>
        </w:rPr>
        <w:t xml:space="preserve">Title of Program, Minor, or Emphasis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82697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Plant and Soil Science – Emphasis in Science/Research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82697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Kim Pittcock, </w:t>
          </w:r>
          <w:hyperlink r:id="rId10" w:history="1">
            <w:r w:rsidRPr="007F3258">
              <w:rPr>
                <w:rStyle w:val="Hyperlink"/>
                <w:rFonts w:asciiTheme="majorHAnsi" w:hAnsiTheme="majorHAnsi" w:cs="Arial"/>
                <w:sz w:val="20"/>
                <w:szCs w:val="20"/>
              </w:rPr>
              <w:t>kpittcoc@astate.edu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2847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585C02">
        <w:rPr>
          <w:rFonts w:asciiTheme="majorHAnsi" w:hAnsiTheme="majorHAnsi" w:cs="Arial"/>
          <w:b/>
          <w:sz w:val="20"/>
          <w:szCs w:val="20"/>
        </w:rPr>
        <w:t>program/minor/emphasis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82697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2016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E95FFB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6974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213325343"/>
          <w:showingPlcHdr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942B49">
            <w:rPr>
              <w:rStyle w:val="PlaceholderText"/>
            </w:rPr>
            <w:t>[Select Program/Minor/Emphasis</w:t>
          </w:r>
          <w:r w:rsidR="000470FE">
            <w:rPr>
              <w:rStyle w:val="PlaceholderText"/>
            </w:rPr>
            <w:t>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826974">
            <w:rPr>
              <w:rFonts w:asciiTheme="majorHAnsi" w:hAnsiTheme="majorHAnsi" w:cs="Arial"/>
              <w:sz w:val="20"/>
              <w:szCs w:val="20"/>
            </w:rPr>
            <w:t>Spring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826974">
            <w:rPr>
              <w:rFonts w:asciiTheme="majorHAnsi" w:hAnsiTheme="majorHAnsi" w:cs="Arial"/>
              <w:sz w:val="20"/>
              <w:szCs w:val="20"/>
            </w:rPr>
            <w:t>2016</w:t>
          </w:r>
        </w:sdtContent>
      </w:sdt>
    </w:p>
    <w:p w:rsidR="00B05106" w:rsidRPr="00B05106" w:rsidRDefault="00E95FFB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-117530924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826974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826974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Students in the Plant and Soil Science area who were interested in graduate studies and research labs.</w:t>
          </w:r>
          <w:proofErr w:type="gramEnd"/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How will deletion of this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1090504622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826974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>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826974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students currently in this emphasis area.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054D9E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Pr="009C65F8" w:rsidRDefault="00826974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It  will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not affect the college or major.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 xml:space="preserve">this </w:t>
      </w:r>
      <w:r w:rsidR="00291DEC">
        <w:rPr>
          <w:rFonts w:asciiTheme="majorHAnsi" w:hAnsiTheme="majorHAnsi" w:cs="Arial"/>
          <w:sz w:val="20"/>
          <w:szCs w:val="20"/>
        </w:rPr>
        <w:t>program/minor/emphasis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82697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771693540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71693540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="00291DEC">
        <w:rPr>
          <w:rFonts w:asciiTheme="majorHAnsi" w:hAnsiTheme="majorHAnsi" w:cs="Arial"/>
          <w:sz w:val="20"/>
          <w:szCs w:val="20"/>
        </w:rPr>
        <w:t>program/minor/emphasis is</w:t>
      </w:r>
      <w:r w:rsidRPr="001A76C0">
        <w:rPr>
          <w:rFonts w:asciiTheme="majorHAnsi" w:hAnsiTheme="majorHAnsi" w:cs="Arial"/>
          <w:sz w:val="20"/>
          <w:szCs w:val="20"/>
        </w:rPr>
        <w:t xml:space="preserve">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826974">
            <w:rPr>
              <w:rFonts w:asciiTheme="majorHAnsi" w:hAnsiTheme="majorHAnsi" w:cs="Arial"/>
              <w:sz w:val="20"/>
              <w:szCs w:val="20"/>
            </w:rPr>
            <w:t xml:space="preserve">There has only been 1 student graduate in this emphasis area in the last 10 years.  Students pursuing graduates studies </w:t>
          </w:r>
          <w:proofErr w:type="gramStart"/>
          <w:r w:rsidR="00826974">
            <w:rPr>
              <w:rFonts w:asciiTheme="majorHAnsi" w:hAnsiTheme="majorHAnsi" w:cs="Arial"/>
              <w:sz w:val="20"/>
              <w:szCs w:val="20"/>
            </w:rPr>
            <w:t>are needing</w:t>
          </w:r>
          <w:proofErr w:type="gramEnd"/>
          <w:r w:rsidR="00826974">
            <w:rPr>
              <w:rFonts w:asciiTheme="majorHAnsi" w:hAnsiTheme="majorHAnsi" w:cs="Arial"/>
              <w:sz w:val="20"/>
              <w:szCs w:val="20"/>
            </w:rPr>
            <w:t xml:space="preserve"> more Agronomy or Horticulture production courses than the quantity of chemistry and math that this degree mandates. 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 xml:space="preserve">6.  Is there currently a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291DEC" w:rsidRPr="00A11BA1">
        <w:rPr>
          <w:rFonts w:asciiTheme="majorHAnsi" w:hAnsiTheme="majorHAnsi" w:cs="Arial"/>
          <w:sz w:val="20"/>
          <w:szCs w:val="20"/>
        </w:rPr>
        <w:t xml:space="preserve"> </w:t>
      </w:r>
      <w:r w:rsidR="00F900A8" w:rsidRPr="00A11BA1">
        <w:rPr>
          <w:rFonts w:asciiTheme="majorHAnsi" w:hAnsiTheme="majorHAnsi" w:cs="Arial"/>
          <w:b/>
          <w:sz w:val="20"/>
          <w:szCs w:val="20"/>
        </w:rPr>
        <w:t>listed in the bulletin</w:t>
      </w:r>
      <w:r w:rsidRPr="00A11BA1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826974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1F6306" w:rsidRPr="00A11BA1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 xml:space="preserve">If yes, which </w:t>
      </w:r>
      <w:r w:rsidR="00291DEC" w:rsidRPr="00A11BA1">
        <w:rPr>
          <w:rFonts w:asciiTheme="majorHAnsi" w:hAnsiTheme="majorHAnsi" w:cs="Arial"/>
          <w:sz w:val="20"/>
          <w:szCs w:val="20"/>
        </w:rPr>
        <w:t>program/minor/emphasis</w:t>
      </w:r>
      <w:r w:rsidRPr="00A11BA1">
        <w:rPr>
          <w:rFonts w:asciiTheme="majorHAnsi" w:hAnsiTheme="majorHAnsi" w:cs="Arial"/>
          <w:sz w:val="20"/>
          <w:szCs w:val="20"/>
        </w:rPr>
        <w:t xml:space="preserve">(s)? </w:t>
      </w:r>
    </w:p>
    <w:p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ab/>
      </w:r>
      <w:r w:rsidRPr="00A11BA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showingPlcHdr/>
        </w:sdtPr>
        <w:sdtEndPr/>
        <w:sdtContent>
          <w:permStart w:id="1232085472" w:edGrp="everyone"/>
          <w:r w:rsidRPr="00A11BA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32085472"/>
        </w:sdtContent>
      </w:sdt>
    </w:p>
    <w:p w:rsidR="001F630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>7</w:t>
      </w:r>
      <w:r w:rsidR="00FD49E0" w:rsidRPr="00A11BA1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Will this </w:t>
      </w:r>
      <w:r w:rsidR="002D64D4">
        <w:rPr>
          <w:rFonts w:asciiTheme="majorHAnsi" w:hAnsiTheme="majorHAnsi" w:cs="Arial"/>
          <w:b/>
          <w:sz w:val="20"/>
          <w:szCs w:val="20"/>
        </w:rPr>
        <w:t xml:space="preserve">current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 be equivalent to a </w:t>
      </w:r>
      <w:r w:rsidR="00F478A9" w:rsidRPr="00A11BA1">
        <w:rPr>
          <w:rFonts w:asciiTheme="majorHAnsi" w:hAnsiTheme="majorHAnsi" w:cs="Arial"/>
          <w:b/>
          <w:sz w:val="20"/>
          <w:szCs w:val="20"/>
        </w:rPr>
        <w:t>new</w:t>
      </w:r>
      <w:r w:rsidR="00A370AF">
        <w:rPr>
          <w:rFonts w:asciiTheme="majorHAnsi" w:hAnsiTheme="majorHAnsi" w:cs="Arial"/>
          <w:b/>
          <w:sz w:val="20"/>
          <w:szCs w:val="20"/>
        </w:rPr>
        <w:t xml:space="preserve"> 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826974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F87DAF" w:rsidRPr="00C13F3F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C13F3F">
        <w:rPr>
          <w:rFonts w:asciiTheme="majorHAnsi" w:hAnsiTheme="majorHAnsi" w:cs="Arial"/>
          <w:sz w:val="20"/>
          <w:szCs w:val="20"/>
        </w:rPr>
        <w:t xml:space="preserve">If yes, what </w:t>
      </w:r>
      <w:r w:rsidR="00291DEC" w:rsidRPr="00C13F3F">
        <w:rPr>
          <w:rFonts w:asciiTheme="majorHAnsi" w:hAnsiTheme="majorHAnsi" w:cs="Arial"/>
          <w:sz w:val="20"/>
          <w:szCs w:val="20"/>
        </w:rPr>
        <w:t>program/minor/emphasis</w:t>
      </w:r>
      <w:r w:rsidRPr="00C13F3F">
        <w:rPr>
          <w:rFonts w:asciiTheme="majorHAnsi" w:hAnsiTheme="majorHAnsi" w:cs="Arial"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>
        <w:rPr>
          <w:highlight w:val="yellow"/>
        </w:rPr>
      </w:sdtEndPr>
      <w:sdtContent>
        <w:permStart w:id="710434159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13F3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710434159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370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370388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89004EB" wp14:editId="381986C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:rsidR="009C3C35" w:rsidRPr="008426D1" w:rsidRDefault="009C3C35" w:rsidP="0037038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Please visit</w:t>
            </w:r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hyperlink r:id="rId13" w:history="1">
              <w:r w:rsidR="00370388" w:rsidRPr="00962607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1A3C92" w:rsidRPr="008426D1" w:rsidRDefault="001A3C92" w:rsidP="001A3C92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trike/>
          <w:color w:val="FF0000"/>
          <w:sz w:val="20"/>
          <w:szCs w:val="20"/>
        </w:rPr>
        <w:id w:val="-97950460"/>
      </w:sdtPr>
      <w:sdtEndPr>
        <w:rPr>
          <w:strike w:val="0"/>
          <w:color w:val="auto"/>
        </w:rPr>
      </w:sdtEndPr>
      <w:sdtContent>
        <w:p w:rsidR="001A3C92" w:rsidRPr="001A3C92" w:rsidRDefault="001A3C92" w:rsidP="001A3C92">
          <w:pPr>
            <w:autoSpaceDE w:val="0"/>
            <w:autoSpaceDN w:val="0"/>
            <w:adjustRightInd w:val="0"/>
            <w:spacing w:after="0" w:line="322" w:lineRule="exact"/>
            <w:ind w:left="40" w:right="-20"/>
            <w:rPr>
              <w:rFonts w:ascii="Arial" w:hAnsi="Arial" w:cs="Arial"/>
              <w:strike/>
              <w:color w:val="FF0000"/>
              <w:sz w:val="32"/>
              <w:szCs w:val="32"/>
            </w:rPr>
          </w:pPr>
          <w:r w:rsidRPr="001A3C92">
            <w:rPr>
              <w:rFonts w:ascii="Arial" w:hAnsi="Arial" w:cs="Arial"/>
              <w:b/>
              <w:bCs/>
              <w:strike/>
              <w:color w:val="FF0000"/>
              <w:spacing w:val="1"/>
              <w:w w:val="74"/>
              <w:sz w:val="32"/>
              <w:szCs w:val="32"/>
            </w:rPr>
            <w:t>M</w:t>
          </w:r>
          <w:r w:rsidRPr="001A3C92">
            <w:rPr>
              <w:rFonts w:ascii="Arial" w:hAnsi="Arial" w:cs="Arial"/>
              <w:b/>
              <w:bCs/>
              <w:strike/>
              <w:color w:val="FF0000"/>
              <w:w w:val="74"/>
              <w:sz w:val="32"/>
              <w:szCs w:val="32"/>
            </w:rPr>
            <w:t>ajor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-9"/>
              <w:w w:val="74"/>
              <w:sz w:val="32"/>
              <w:szCs w:val="32"/>
            </w:rPr>
            <w:t xml:space="preserve"> </w:t>
          </w:r>
          <w:r w:rsidRPr="001A3C92">
            <w:rPr>
              <w:rFonts w:ascii="Arial" w:hAnsi="Arial" w:cs="Arial"/>
              <w:b/>
              <w:bCs/>
              <w:strike/>
              <w:color w:val="FF0000"/>
              <w:w w:val="76"/>
              <w:sz w:val="32"/>
              <w:szCs w:val="32"/>
            </w:rPr>
            <w:t>in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-38"/>
              <w:sz w:val="32"/>
              <w:szCs w:val="32"/>
            </w:rPr>
            <w:t xml:space="preserve"> </w:t>
          </w:r>
          <w:r w:rsidRPr="001A3C92">
            <w:rPr>
              <w:rFonts w:ascii="Arial" w:hAnsi="Arial" w:cs="Arial"/>
              <w:b/>
              <w:bCs/>
              <w:strike/>
              <w:color w:val="FF0000"/>
              <w:w w:val="76"/>
              <w:sz w:val="32"/>
              <w:szCs w:val="32"/>
            </w:rPr>
            <w:t>Plant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-38"/>
              <w:sz w:val="32"/>
              <w:szCs w:val="32"/>
            </w:rPr>
            <w:t xml:space="preserve"> </w:t>
          </w:r>
          <w:r w:rsidRPr="001A3C92">
            <w:rPr>
              <w:rFonts w:ascii="Arial" w:hAnsi="Arial" w:cs="Arial"/>
              <w:b/>
              <w:bCs/>
              <w:strike/>
              <w:color w:val="FF0000"/>
              <w:w w:val="74"/>
              <w:sz w:val="32"/>
              <w:szCs w:val="32"/>
            </w:rPr>
            <w:t>and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-38"/>
              <w:sz w:val="32"/>
              <w:szCs w:val="32"/>
            </w:rPr>
            <w:t xml:space="preserve"> 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3"/>
              <w:w w:val="59"/>
              <w:sz w:val="32"/>
              <w:szCs w:val="32"/>
            </w:rPr>
            <w:t>S</w:t>
          </w:r>
          <w:r w:rsidRPr="001A3C92">
            <w:rPr>
              <w:rFonts w:ascii="Arial" w:hAnsi="Arial" w:cs="Arial"/>
              <w:b/>
              <w:bCs/>
              <w:strike/>
              <w:color w:val="FF0000"/>
              <w:w w:val="75"/>
              <w:sz w:val="32"/>
              <w:szCs w:val="32"/>
            </w:rPr>
            <w:t>oil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-38"/>
              <w:sz w:val="32"/>
              <w:szCs w:val="32"/>
            </w:rPr>
            <w:t xml:space="preserve"> 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3"/>
              <w:w w:val="59"/>
              <w:sz w:val="32"/>
              <w:szCs w:val="32"/>
            </w:rPr>
            <w:t>S</w:t>
          </w:r>
          <w:r w:rsidRPr="001A3C92">
            <w:rPr>
              <w:rFonts w:ascii="Arial" w:hAnsi="Arial" w:cs="Arial"/>
              <w:b/>
              <w:bCs/>
              <w:strike/>
              <w:color w:val="FF0000"/>
              <w:w w:val="69"/>
              <w:sz w:val="32"/>
              <w:szCs w:val="32"/>
            </w:rPr>
            <w:t>cience</w:t>
          </w:r>
        </w:p>
        <w:p w:rsidR="001A3C92" w:rsidRPr="001A3C92" w:rsidRDefault="001A3C92" w:rsidP="001A3C92">
          <w:pPr>
            <w:autoSpaceDE w:val="0"/>
            <w:autoSpaceDN w:val="0"/>
            <w:adjustRightInd w:val="0"/>
            <w:spacing w:before="1" w:after="0" w:line="100" w:lineRule="exact"/>
            <w:rPr>
              <w:rFonts w:ascii="Arial" w:hAnsi="Arial" w:cs="Arial"/>
              <w:strike/>
              <w:color w:val="FF0000"/>
              <w:sz w:val="10"/>
              <w:szCs w:val="10"/>
            </w:rPr>
          </w:pPr>
        </w:p>
        <w:p w:rsidR="001A3C92" w:rsidRPr="001A3C92" w:rsidRDefault="001A3C92" w:rsidP="001A3C92">
          <w:pPr>
            <w:autoSpaceDE w:val="0"/>
            <w:autoSpaceDN w:val="0"/>
            <w:adjustRightInd w:val="0"/>
            <w:spacing w:before="12" w:after="0" w:line="240" w:lineRule="auto"/>
            <w:ind w:left="1998" w:right="1982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1A3C92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Bachelor of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Science in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Agriculture</w:t>
          </w:r>
        </w:p>
        <w:p w:rsidR="001A3C92" w:rsidRPr="001A3C92" w:rsidRDefault="001A3C92" w:rsidP="001A3C92">
          <w:pPr>
            <w:autoSpaceDE w:val="0"/>
            <w:autoSpaceDN w:val="0"/>
            <w:adjustRightInd w:val="0"/>
            <w:spacing w:before="8" w:after="0" w:line="240" w:lineRule="auto"/>
            <w:ind w:left="2125" w:right="211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1A3C92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Emphasis in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1A3C92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Science/Research</w:t>
          </w:r>
        </w:p>
        <w:p w:rsidR="001A3C92" w:rsidRPr="001A3C92" w:rsidRDefault="001A3C92" w:rsidP="001A3C92">
          <w:pPr>
            <w:autoSpaceDE w:val="0"/>
            <w:autoSpaceDN w:val="0"/>
            <w:adjustRightInd w:val="0"/>
            <w:spacing w:before="8" w:after="0" w:line="240" w:lineRule="auto"/>
            <w:ind w:left="582" w:right="566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1A3C92">
            <w:rPr>
              <w:rFonts w:ascii="Arial" w:hAnsi="Arial" w:cs="Arial"/>
              <w:strike/>
              <w:color w:val="FF0000"/>
              <w:sz w:val="16"/>
              <w:szCs w:val="16"/>
            </w:rPr>
            <w:t>A</w:t>
          </w:r>
          <w:r w:rsidRPr="001A3C92">
            <w:rPr>
              <w:rFonts w:ascii="Arial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hyperlink r:id="rId14" w:history="1">
            <w:r w:rsidRPr="001A3C92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complete 8-semester degree plan is available at http://registra</w:t>
            </w:r>
            <w:r w:rsidRPr="001A3C92">
              <w:rPr>
                <w:rFonts w:ascii="Arial" w:hAnsi="Arial" w:cs="Arial"/>
                <w:strike/>
                <w:color w:val="FF0000"/>
                <w:spacing w:val="-8"/>
                <w:sz w:val="16"/>
                <w:szCs w:val="16"/>
              </w:rPr>
              <w:t>r</w:t>
            </w:r>
            <w:r w:rsidRPr="001A3C92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.astate.edu/.</w:t>
            </w:r>
          </w:hyperlink>
        </w:p>
        <w:p w:rsidR="001A3C92" w:rsidRPr="001A3C92" w:rsidRDefault="001A3C92" w:rsidP="001A3C92">
          <w:pPr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strike/>
              <w:color w:val="FF0000"/>
              <w:sz w:val="13"/>
              <w:szCs w:val="13"/>
            </w:rPr>
          </w:pPr>
        </w:p>
        <w:tbl>
          <w:tblPr>
            <w:tblW w:w="0" w:type="auto"/>
            <w:tblInd w:w="9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93"/>
            <w:gridCol w:w="739"/>
          </w:tblGrid>
          <w:tr w:rsidR="001A3C92" w:rsidRPr="001A3C92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</w:p>
            </w:tc>
          </w:tr>
          <w:tr w:rsidR="001A3C92" w:rsidRPr="001A3C92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First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6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9"/>
                    <w:sz w:val="16"/>
                    <w:szCs w:val="16"/>
                  </w:rPr>
                  <w:t>Y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ear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Making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6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Connections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0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Course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Sem. Hrs.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AGRI 1213, Making Connections in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1A3C92" w:rsidRPr="001A3C92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General Education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8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Sem. Hrs.</w:t>
                </w:r>
              </w:p>
            </w:tc>
          </w:tr>
          <w:tr w:rsidR="001A3C92" w:rsidRPr="001A3C92">
            <w:trPr>
              <w:trHeight w:hRule="exact" w:val="1111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after="0" w:line="240" w:lineRule="auto"/>
                  <w:ind w:left="250" w:right="-2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See General Education Curriculum for Baccalaureate degrees (p. 83)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9" w:after="0" w:line="240" w:lineRule="auto"/>
                  <w:ind w:left="340" w:right="-2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Students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5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with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this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major must take the following: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M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pacing w:val="-9"/>
                    <w:sz w:val="12"/>
                    <w:szCs w:val="12"/>
                  </w:rPr>
                  <w:t>A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TH 1023, College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pacing w:val="-4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Algebra or M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pacing w:val="-9"/>
                    <w:sz w:val="12"/>
                    <w:szCs w:val="12"/>
                  </w:rPr>
                  <w:t>A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TH course that requires M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pacing w:val="-9"/>
                    <w:sz w:val="12"/>
                    <w:szCs w:val="12"/>
                  </w:rPr>
                  <w:t>A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TH 1023 as a prerequisite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 xml:space="preserve">CHEM 1013 </w:t>
                </w:r>
                <w:r w:rsidRPr="001A3C92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FF0000"/>
                    <w:sz w:val="12"/>
                    <w:szCs w:val="12"/>
                  </w:rPr>
                  <w:t xml:space="preserve">AND 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CHEM 10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pacing w:val="-9"/>
                    <w:sz w:val="12"/>
                    <w:szCs w:val="12"/>
                  </w:rPr>
                  <w:t>1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1, General Chemistry I and Laboratory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BIOL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 xml:space="preserve">1003 </w:t>
                </w:r>
                <w:r w:rsidRPr="001A3C92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FF0000"/>
                    <w:sz w:val="12"/>
                    <w:szCs w:val="12"/>
                  </w:rPr>
                  <w:t xml:space="preserve">AND </w:t>
                </w: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1001, Biological Sciences and Laboratory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35</w:t>
                </w:r>
              </w:p>
            </w:tc>
          </w:tr>
          <w:tr w:rsidR="001A3C92" w:rsidRPr="001A3C92">
            <w:trPr>
              <w:trHeight w:hRule="exact" w:val="29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College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6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of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8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Agriculture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9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Core Courses: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Sem. Hrs.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(See Beginning of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18</w:t>
                </w:r>
              </w:p>
            </w:tc>
          </w:tr>
          <w:tr w:rsidR="001A3C92" w:rsidRPr="001A3C92">
            <w:trPr>
              <w:trHeight w:hRule="exact" w:val="29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Major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4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Sem. Hrs.</w:t>
                </w:r>
              </w:p>
            </w:tc>
          </w:tr>
          <w:tr w:rsidR="001A3C92" w:rsidRPr="001A3C92">
            <w:trPr>
              <w:trHeight w:hRule="exact" w:val="391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AGEC 3013,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Agricultural Records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OR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CIT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1503, Microcomputer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Applications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AGRI 2213, Genetic Improvement of Plants and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Animals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AGRI 4223,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Agriculture and the Environment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BIO 1503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AND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1501, Biology of Plants and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4</w:t>
                </w:r>
              </w:p>
            </w:tc>
          </w:tr>
          <w:tr w:rsidR="001A3C92" w:rsidRPr="001A3C92">
            <w:trPr>
              <w:trHeight w:hRule="exact" w:val="391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BIO 3303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AND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3301, General Entomology and Laboratory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OR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BIO 3313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AND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33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1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1, Economic Entomology and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4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PSSC 3313, Plant Disease Management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PSSC 28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1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1, Soils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PSSC 1301, Plant Science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lastRenderedPageBreak/>
                  <w:t>PSSC 4313, Plant Growth and Development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25</w:t>
                </w:r>
              </w:p>
            </w:tc>
          </w:tr>
          <w:tr w:rsidR="001A3C92" w:rsidRPr="001A3C92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Emphasis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6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Area (Science/Research):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Sem. Hrs.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CHEM 1023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AND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1021, General Chemistry II and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4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CHEM 3103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AND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3101, Organic I and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4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CHEM 3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1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13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AND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11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1, Organic II and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4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CHEM 4243, Biochemistry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</w:t>
                </w:r>
              </w:p>
            </w:tc>
          </w:tr>
          <w:tr w:rsidR="001A3C92" w:rsidRPr="001A3C92">
            <w:trPr>
              <w:trHeight w:hRule="exact" w:val="679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20" w:right="3812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Select one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of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the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w w:val="99"/>
                    <w:sz w:val="12"/>
                    <w:szCs w:val="12"/>
                  </w:rPr>
                  <w:t>following: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M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A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TH 2204, Calculus I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M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A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TH 2194, Survey of Calculus</w:t>
                </w:r>
              </w:p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AGRI 4233, Experimental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Agricultural Statistics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44" w:right="224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3-4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AGRI,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7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AGS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13"/>
                    <w:sz w:val="12"/>
                    <w:szCs w:val="12"/>
                  </w:rPr>
                  <w:t>T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, HO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>R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T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or PSSC electives or related area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1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10-</w:t>
                </w:r>
                <w:r w:rsidRPr="001A3C92">
                  <w:rPr>
                    <w:rFonts w:ascii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1</w:t>
                </w: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1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29</w:t>
                </w:r>
              </w:p>
            </w:tc>
          </w:tr>
          <w:tr w:rsidR="001A3C92" w:rsidRPr="001A3C92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Sem. Hrs.</w:t>
                </w:r>
              </w:p>
            </w:tc>
          </w:tr>
          <w:tr w:rsidR="001A3C92" w:rsidRPr="001A3C92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10</w:t>
                </w:r>
              </w:p>
            </w:tc>
          </w:tr>
          <w:tr w:rsidR="001A3C92" w:rsidRPr="001A3C92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2"/>
                    <w:sz w:val="16"/>
                    <w:szCs w:val="16"/>
                  </w:rPr>
                  <w:t>T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otal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4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Required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pacing w:val="-7"/>
                    <w:sz w:val="16"/>
                    <w:szCs w:val="16"/>
                  </w:rPr>
                  <w:t xml:space="preserve"> </w:t>
                </w: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1A3C92" w:rsidRPr="001A3C92" w:rsidRDefault="001A3C9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26" w:right="-2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1A3C9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120</w:t>
                </w:r>
              </w:p>
            </w:tc>
          </w:tr>
        </w:tbl>
        <w:p w:rsidR="001A3C92" w:rsidRDefault="001A3C92" w:rsidP="001A3C92">
          <w:pPr>
            <w:autoSpaceDE w:val="0"/>
            <w:autoSpaceDN w:val="0"/>
            <w:adjustRightInd w:val="0"/>
            <w:spacing w:after="0" w:line="322" w:lineRule="exact"/>
            <w:ind w:left="40" w:right="-20"/>
            <w:rPr>
              <w:rFonts w:ascii="Times New Roman" w:hAnsi="Times New Roman" w:cs="Times New Roman"/>
              <w:sz w:val="24"/>
              <w:szCs w:val="24"/>
            </w:rPr>
          </w:pPr>
        </w:p>
        <w:p w:rsidR="001A3C92" w:rsidRPr="008426D1" w:rsidRDefault="001A3C92" w:rsidP="001A3C92">
          <w:pPr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116</w:t>
          </w:r>
        </w:p>
      </w:sdtContent>
    </w:sdt>
    <w:p w:rsidR="001A3C92" w:rsidRPr="008426D1" w:rsidRDefault="001A3C92" w:rsidP="001A3C92">
      <w:pPr>
        <w:rPr>
          <w:rFonts w:asciiTheme="majorHAnsi" w:hAnsiTheme="majorHAnsi" w:cs="Arial"/>
          <w:sz w:val="18"/>
          <w:szCs w:val="18"/>
        </w:rPr>
      </w:pP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p w:rsidR="00291DEC" w:rsidRDefault="00291DEC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7D7">
        <w:rPr>
          <w:rFonts w:ascii="Times New Roman" w:hAnsi="Times New Roman" w:cs="Times New Roman"/>
          <w:b/>
          <w:sz w:val="28"/>
          <w:szCs w:val="24"/>
        </w:rPr>
        <w:lastRenderedPageBreak/>
        <w:t>Letter of Notification – 5</w:t>
      </w:r>
    </w:p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7D7">
        <w:rPr>
          <w:rFonts w:ascii="Times New Roman" w:hAnsi="Times New Roman" w:cs="Times New Roman"/>
          <w:b/>
          <w:sz w:val="28"/>
          <w:szCs w:val="24"/>
        </w:rPr>
        <w:t>Deletion</w:t>
      </w:r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(Certificate, Degree, Option, Organizational Unit)</w:t>
      </w:r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Institution submitting request:</w:t>
      </w:r>
    </w:p>
    <w:sdt>
      <w:sdtPr>
        <w:rPr>
          <w:rFonts w:ascii="Times New Roman" w:hAnsi="Times New Roman" w:cs="Times New Roman"/>
          <w:sz w:val="24"/>
          <w:szCs w:val="24"/>
        </w:rPr>
        <w:id w:val="378133714"/>
      </w:sdtPr>
      <w:sdtEndPr/>
      <w:sdtContent>
        <w:p w:rsidR="00291DEC" w:rsidRDefault="001A3C92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Arkansas State University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Contact person and title</w:t>
      </w:r>
    </w:p>
    <w:sdt>
      <w:sdtPr>
        <w:rPr>
          <w:rFonts w:ascii="Times New Roman" w:hAnsi="Times New Roman" w:cs="Times New Roman"/>
          <w:sz w:val="24"/>
          <w:szCs w:val="24"/>
        </w:rPr>
        <w:id w:val="-1955474499"/>
      </w:sdtPr>
      <w:sdtEndPr/>
      <w:sdtContent>
        <w:p w:rsidR="00291DEC" w:rsidRDefault="001A3C92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Dr. Kim Pittcock, Assoc Professor of Horticulture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Phone number/email address</w:t>
      </w:r>
    </w:p>
    <w:sdt>
      <w:sdtPr>
        <w:rPr>
          <w:rFonts w:ascii="Times New Roman" w:hAnsi="Times New Roman" w:cs="Times New Roman"/>
          <w:sz w:val="24"/>
          <w:szCs w:val="24"/>
        </w:rPr>
        <w:id w:val="1177851902"/>
      </w:sdtPr>
      <w:sdtEndPr/>
      <w:sdtContent>
        <w:p w:rsidR="00291DEC" w:rsidRPr="00B867D7" w:rsidRDefault="001A3C92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870-972-2087; kpittcoc@astate.edu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Proposed effective date:</w:t>
      </w:r>
    </w:p>
    <w:sdt>
      <w:sdtPr>
        <w:rPr>
          <w:rFonts w:ascii="Times New Roman" w:hAnsi="Times New Roman" w:cs="Times New Roman"/>
          <w:sz w:val="24"/>
          <w:szCs w:val="24"/>
        </w:rPr>
        <w:id w:val="168215154"/>
      </w:sdtPr>
      <w:sdtEndPr/>
      <w:sdtContent>
        <w:p w:rsidR="00291DEC" w:rsidRDefault="001A3C92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Summer 2016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Title of certificate, degree program, option, or organizational unit:</w:t>
      </w:r>
    </w:p>
    <w:sdt>
      <w:sdtPr>
        <w:rPr>
          <w:rFonts w:ascii="Times New Roman" w:hAnsi="Times New Roman" w:cs="Times New Roman"/>
          <w:sz w:val="24"/>
          <w:szCs w:val="24"/>
        </w:rPr>
        <w:id w:val="346764318"/>
      </w:sdtPr>
      <w:sdtEndPr/>
      <w:sdtContent>
        <w:p w:rsidR="00291DEC" w:rsidRPr="00B867D7" w:rsidRDefault="001A3C92" w:rsidP="00291DE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Major in Plant and Soil Science – emphasis in Science/Research</w:t>
          </w:r>
        </w:p>
      </w:sdtContent>
    </w:sdt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CIP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5788379"/>
        </w:sdtPr>
        <w:sdtEndPr/>
        <w:sdtContent>
          <w:r w:rsidR="001A3C92">
            <w:rPr>
              <w:rFonts w:ascii="Times New Roman" w:hAnsi="Times New Roman" w:cs="Times New Roman"/>
              <w:sz w:val="24"/>
              <w:szCs w:val="24"/>
            </w:rPr>
            <w:t>011101</w:t>
          </w:r>
        </w:sdtContent>
      </w:sdt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Degree Code: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97974684"/>
        </w:sdtPr>
        <w:sdtEndPr/>
        <w:sdtContent>
          <w:r w:rsidR="001A3C92">
            <w:rPr>
              <w:rFonts w:ascii="Times New Roman" w:hAnsi="Times New Roman" w:cs="Times New Roman"/>
              <w:sz w:val="24"/>
              <w:szCs w:val="24"/>
            </w:rPr>
            <w:t>3470</w:t>
          </w:r>
        </w:sdtContent>
      </w:sdt>
    </w:p>
    <w:p w:rsidR="00291DEC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Reason for deletion:</w:t>
      </w:r>
    </w:p>
    <w:sdt>
      <w:sdtPr>
        <w:rPr>
          <w:rFonts w:ascii="Times New Roman" w:hAnsi="Times New Roman" w:cs="Times New Roman"/>
          <w:sz w:val="24"/>
          <w:szCs w:val="24"/>
        </w:rPr>
        <w:id w:val="-1577349540"/>
      </w:sdtPr>
      <w:sdtEndPr/>
      <w:sdtContent>
        <w:p w:rsidR="00291DEC" w:rsidRPr="00B867D7" w:rsidRDefault="001A3C92" w:rsidP="00291DE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Emphasis area is being deleted due to low enrollment.  Currently, there are no students in this emphasis area.  One student has graduated in this area in the last 10 years.</w:t>
          </w:r>
        </w:p>
      </w:sdtContent>
    </w:sdt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Number of students still enrolled in program: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50816172"/>
        </w:sdtPr>
        <w:sdtEndPr/>
        <w:sdtContent>
          <w:r w:rsidR="001A3C92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</w:p>
    <w:p w:rsidR="00291DEC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Expected graduation date of last student: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xpected graduation of last student"/>
          <w:tag w:val="Expected graduation of last student"/>
          <w:id w:val="621813510"/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1A3C92">
            <w:rPr>
              <w:rFonts w:ascii="Times New Roman" w:hAnsi="Times New Roman" w:cs="Times New Roman"/>
              <w:sz w:val="24"/>
              <w:szCs w:val="24"/>
            </w:rPr>
            <w:t>NA</w:t>
          </w:r>
        </w:sdtContent>
      </w:sdt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Name of Courses that will be deleted as a result of this action:</w:t>
      </w:r>
    </w:p>
    <w:sdt>
      <w:sdtPr>
        <w:rPr>
          <w:rFonts w:ascii="Times New Roman" w:hAnsi="Times New Roman" w:cs="Times New Roman"/>
          <w:sz w:val="24"/>
          <w:szCs w:val="24"/>
        </w:rPr>
        <w:id w:val="733591635"/>
      </w:sdtPr>
      <w:sdtEndPr/>
      <w:sdtContent>
        <w:p w:rsidR="00291DEC" w:rsidRDefault="001A3C92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None</w:t>
          </w:r>
        </w:p>
      </w:sdtContent>
    </w:sdt>
    <w:p w:rsidR="00291DEC" w:rsidRDefault="00291DEC" w:rsidP="0029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lastRenderedPageBreak/>
        <w:t>How will students in the deleted program be accommodated?</w:t>
      </w:r>
    </w:p>
    <w:p w:rsidR="00291DEC" w:rsidRDefault="00291DEC" w:rsidP="00291DEC">
      <w:pPr>
        <w:pStyle w:val="ListParagraph"/>
        <w:numPr>
          <w:ilvl w:val="1"/>
          <w:numId w:val="5"/>
        </w:numPr>
        <w:tabs>
          <w:tab w:val="left" w:pos="360"/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Provide documentation of written notification to students currently enrolled in program</w:t>
      </w:r>
    </w:p>
    <w:sdt>
      <w:sdtPr>
        <w:rPr>
          <w:rFonts w:ascii="Times New Roman" w:hAnsi="Times New Roman" w:cs="Times New Roman"/>
          <w:sz w:val="24"/>
          <w:szCs w:val="24"/>
        </w:rPr>
        <w:id w:val="770284023"/>
      </w:sdtPr>
      <w:sdtEndPr/>
      <w:sdtContent>
        <w:p w:rsidR="00291DEC" w:rsidRDefault="001A3C92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No students in emphasis area.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Indicate the amount of program funds available for reallocation</w:t>
      </w:r>
    </w:p>
    <w:sdt>
      <w:sdtPr>
        <w:rPr>
          <w:rFonts w:ascii="Times New Roman" w:hAnsi="Times New Roman" w:cs="Times New Roman"/>
          <w:sz w:val="24"/>
          <w:szCs w:val="24"/>
        </w:rPr>
        <w:id w:val="971175067"/>
      </w:sdtPr>
      <w:sdtEndPr/>
      <w:sdtContent>
        <w:p w:rsidR="00291DEC" w:rsidRDefault="001A3C92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$0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Provide additional program information if requested by ADHE staff.</w:t>
      </w:r>
    </w:p>
    <w:sdt>
      <w:sdtPr>
        <w:rPr>
          <w:rFonts w:ascii="Times New Roman" w:hAnsi="Times New Roman" w:cs="Times New Roman"/>
          <w:sz w:val="24"/>
          <w:szCs w:val="24"/>
        </w:rPr>
        <w:id w:val="1293937899"/>
        <w:showingPlcHdr/>
      </w:sdtPr>
      <w:sdtEndPr/>
      <w:sdtContent>
        <w:p w:rsidR="00291DEC" w:rsidRPr="00877C29" w:rsidRDefault="00291DEC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0388">
            <w:rPr>
              <w:rStyle w:val="PlaceholderText"/>
            </w:rPr>
            <w:t>Click here to enter text.</w:t>
          </w:r>
        </w:p>
      </w:sdtContent>
    </w:sdt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President/Chancellor Approval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Board of Trustees Notification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:rsidR="00291DEC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 xml:space="preserve">Chief Academic officer: </w:t>
      </w:r>
      <w:r>
        <w:rPr>
          <w:rFonts w:ascii="Times New Roman" w:hAnsi="Times New Roman" w:cs="Times New Roman"/>
          <w:sz w:val="24"/>
          <w:szCs w:val="24"/>
        </w:rPr>
        <w:tab/>
      </w:r>
      <w:r w:rsidRPr="00877C2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877C29">
        <w:rPr>
          <w:rFonts w:ascii="Times New Roman" w:hAnsi="Times New Roman" w:cs="Times New Roman"/>
          <w:sz w:val="24"/>
          <w:szCs w:val="24"/>
        </w:rPr>
        <w:t>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515">
            <w:rPr>
              <w:rStyle w:val="PlaceholderText"/>
            </w:rPr>
            <w:t xml:space="preserve">Enter </w:t>
          </w:r>
          <w:r w:rsidR="006D3B21" w:rsidRPr="00540388">
            <w:rPr>
              <w:rStyle w:val="PlaceholderText"/>
            </w:rPr>
            <w:t>date.</w:t>
          </w:r>
        </w:sdtContent>
      </w:sdt>
    </w:p>
    <w:p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>Name (printed):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 </w:t>
      </w:r>
      <w:sdt>
        <w:sdtPr>
          <w:rPr>
            <w:rFonts w:asciiTheme="majorHAnsi" w:hAnsiTheme="majorHAnsi" w:cs="Arial"/>
            <w:sz w:val="18"/>
            <w:szCs w:val="18"/>
          </w:rPr>
          <w:id w:val="-1858036544"/>
          <w:showingPlcHdr/>
        </w:sdtPr>
        <w:sdtEndPr/>
        <w:sdtContent>
          <w:r w:rsidRPr="00540388">
            <w:rPr>
              <w:rStyle w:val="PlaceholderText"/>
            </w:rPr>
            <w:t>Click here to enter text.</w:t>
          </w:r>
        </w:sdtContent>
      </w:sdt>
    </w:p>
    <w:p w:rsidR="00291DEC" w:rsidRPr="00750AF6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291DEC" w:rsidRPr="00750AF6" w:rsidSect="00384538">
      <w:head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717827">
      <w:rPr>
        <w:rFonts w:ascii="Arial Narrow" w:hAnsi="Arial Narrow"/>
        <w:sz w:val="16"/>
        <w:szCs w:val="16"/>
      </w:rPr>
      <w:t>9/</w:t>
    </w:r>
    <w:r w:rsidR="00F31231">
      <w:rPr>
        <w:rFonts w:ascii="Arial Narrow" w:hAnsi="Arial Narrow"/>
        <w:sz w:val="16"/>
        <w:szCs w:val="16"/>
      </w:rPr>
      <w:t>1</w:t>
    </w:r>
    <w:r w:rsidR="00026667">
      <w:rPr>
        <w:rFonts w:ascii="Arial Narrow" w:hAnsi="Arial Narrow"/>
        <w:sz w:val="16"/>
        <w:szCs w:val="16"/>
      </w:rPr>
      <w:t>5</w:t>
    </w:r>
    <w:r w:rsidR="00054D9E">
      <w:rPr>
        <w:rFonts w:ascii="Arial Narrow" w:hAnsi="Arial Narrow"/>
        <w:sz w:val="16"/>
        <w:szCs w:val="16"/>
      </w:rPr>
      <w:t>/15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26667"/>
    <w:rsid w:val="000403B1"/>
    <w:rsid w:val="000470FE"/>
    <w:rsid w:val="00054D9E"/>
    <w:rsid w:val="000A7C2E"/>
    <w:rsid w:val="000D06F1"/>
    <w:rsid w:val="00103070"/>
    <w:rsid w:val="00130E5B"/>
    <w:rsid w:val="00151451"/>
    <w:rsid w:val="00185D67"/>
    <w:rsid w:val="001A3C92"/>
    <w:rsid w:val="001A5DD5"/>
    <w:rsid w:val="001A76C0"/>
    <w:rsid w:val="001D12E8"/>
    <w:rsid w:val="001E3695"/>
    <w:rsid w:val="001F5E9E"/>
    <w:rsid w:val="001F6306"/>
    <w:rsid w:val="00207DBE"/>
    <w:rsid w:val="00212A76"/>
    <w:rsid w:val="002315B0"/>
    <w:rsid w:val="0023234C"/>
    <w:rsid w:val="002463A4"/>
    <w:rsid w:val="00254447"/>
    <w:rsid w:val="00261ACE"/>
    <w:rsid w:val="00262C88"/>
    <w:rsid w:val="00265C17"/>
    <w:rsid w:val="00291DEC"/>
    <w:rsid w:val="002941B8"/>
    <w:rsid w:val="002B41C6"/>
    <w:rsid w:val="002D0D13"/>
    <w:rsid w:val="002D339D"/>
    <w:rsid w:val="002D64D4"/>
    <w:rsid w:val="00346F5C"/>
    <w:rsid w:val="00355FF4"/>
    <w:rsid w:val="00362414"/>
    <w:rsid w:val="00370388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F3ABD"/>
    <w:rsid w:val="004F3C87"/>
    <w:rsid w:val="00504BCC"/>
    <w:rsid w:val="00526B81"/>
    <w:rsid w:val="005522D7"/>
    <w:rsid w:val="00571E0A"/>
    <w:rsid w:val="00584C22"/>
    <w:rsid w:val="00585C02"/>
    <w:rsid w:val="00592A95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D3B21"/>
    <w:rsid w:val="006E6117"/>
    <w:rsid w:val="00712045"/>
    <w:rsid w:val="00717827"/>
    <w:rsid w:val="0073025F"/>
    <w:rsid w:val="0073125A"/>
    <w:rsid w:val="007339BD"/>
    <w:rsid w:val="00750AF6"/>
    <w:rsid w:val="007A06B9"/>
    <w:rsid w:val="00826974"/>
    <w:rsid w:val="0083170D"/>
    <w:rsid w:val="008829ED"/>
    <w:rsid w:val="00884F7A"/>
    <w:rsid w:val="008C703B"/>
    <w:rsid w:val="008E6C1C"/>
    <w:rsid w:val="00942B49"/>
    <w:rsid w:val="00956515"/>
    <w:rsid w:val="009A529F"/>
    <w:rsid w:val="009C18CD"/>
    <w:rsid w:val="009C3C35"/>
    <w:rsid w:val="009C65F8"/>
    <w:rsid w:val="009D458E"/>
    <w:rsid w:val="00A01035"/>
    <w:rsid w:val="00A0329C"/>
    <w:rsid w:val="00A11BA1"/>
    <w:rsid w:val="00A16BB1"/>
    <w:rsid w:val="00A34100"/>
    <w:rsid w:val="00A370AF"/>
    <w:rsid w:val="00A5089E"/>
    <w:rsid w:val="00A56D36"/>
    <w:rsid w:val="00A837F6"/>
    <w:rsid w:val="00AB03A5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4782"/>
    <w:rsid w:val="00BA5832"/>
    <w:rsid w:val="00BD2A0D"/>
    <w:rsid w:val="00BE069E"/>
    <w:rsid w:val="00C12816"/>
    <w:rsid w:val="00C13F3F"/>
    <w:rsid w:val="00C23CC7"/>
    <w:rsid w:val="00C334FF"/>
    <w:rsid w:val="00C424EF"/>
    <w:rsid w:val="00C46718"/>
    <w:rsid w:val="00C7070B"/>
    <w:rsid w:val="00C81897"/>
    <w:rsid w:val="00C8689C"/>
    <w:rsid w:val="00CC38FA"/>
    <w:rsid w:val="00D0686A"/>
    <w:rsid w:val="00D41A17"/>
    <w:rsid w:val="00D47738"/>
    <w:rsid w:val="00D51205"/>
    <w:rsid w:val="00D57716"/>
    <w:rsid w:val="00D67AC4"/>
    <w:rsid w:val="00D72E20"/>
    <w:rsid w:val="00D979DD"/>
    <w:rsid w:val="00DA4650"/>
    <w:rsid w:val="00E45868"/>
    <w:rsid w:val="00E9178D"/>
    <w:rsid w:val="00EB4FF5"/>
    <w:rsid w:val="00EC6970"/>
    <w:rsid w:val="00ED2398"/>
    <w:rsid w:val="00ED29E0"/>
    <w:rsid w:val="00EF2A44"/>
    <w:rsid w:val="00F31231"/>
    <w:rsid w:val="00F430C8"/>
    <w:rsid w:val="00F478A9"/>
    <w:rsid w:val="00F645B5"/>
    <w:rsid w:val="00F75657"/>
    <w:rsid w:val="00F859E5"/>
    <w:rsid w:val="00F87DAF"/>
    <w:rsid w:val="00F900A8"/>
    <w:rsid w:val="00FB00D4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pittcoc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yperlink" Target="http://registrar.astate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6645E1" w:rsidP="006645E1">
          <w:pPr>
            <w:pStyle w:val="6B836A6412E24B29900BDB1342DC1F8B10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6645E1" w:rsidP="006645E1">
          <w:pPr>
            <w:pStyle w:val="C1D55687F2614D119953A4490027FD0D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6645E1" w:rsidP="006645E1">
          <w:pPr>
            <w:pStyle w:val="39F9A31BE7DE4B97B17BF19C579DD362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6645E1" w:rsidP="006645E1">
          <w:pPr>
            <w:pStyle w:val="3983A1F54F254BF0966DBA323878F218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6645E1" w:rsidP="006645E1">
          <w:pPr>
            <w:pStyle w:val="B733912CCDF5455CA4C3384C2B77ADAF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6645E1" w:rsidP="006645E1">
          <w:pPr>
            <w:pStyle w:val="7F9C40FC48B24372A571D69B898D79A6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6645E1" w:rsidP="006645E1">
          <w:pPr>
            <w:pStyle w:val="3BD17DC6AE134AF49514949B70F067B6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6645E1" w:rsidP="006645E1">
          <w:pPr>
            <w:pStyle w:val="1C99ED15A11B4300B081EFCBA30BB133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6645E1" w:rsidP="006645E1">
          <w:pPr>
            <w:pStyle w:val="4496189B428F46019DD7F7051E87A865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6645E1" w:rsidP="006645E1">
          <w:pPr>
            <w:pStyle w:val="BFF53ADBEC25430583A9BBED2B3C9DF5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6645E1" w:rsidP="006645E1">
          <w:pPr>
            <w:pStyle w:val="1E7F6086338346109A78F5B091D02706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6645E1" w:rsidP="006645E1">
          <w:pPr>
            <w:pStyle w:val="19B50F9828A04BD799F1556A65A17AC1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6645E1" w:rsidP="006645E1">
          <w:pPr>
            <w:pStyle w:val="2EA6E03069F1492FB7B216D09B700FDE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6645E1" w:rsidP="006645E1">
          <w:pPr>
            <w:pStyle w:val="FF2D120751FF40F9A62D54F469778C3F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6645E1" w:rsidP="006645E1">
          <w:pPr>
            <w:pStyle w:val="4E3BCF658DAD4C91AE81CDE79FA91DBE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2B39D0"/>
    <w:rsid w:val="00380F18"/>
    <w:rsid w:val="004518A2"/>
    <w:rsid w:val="004E1A75"/>
    <w:rsid w:val="00587536"/>
    <w:rsid w:val="005D5D2F"/>
    <w:rsid w:val="00623293"/>
    <w:rsid w:val="006645E1"/>
    <w:rsid w:val="006C0858"/>
    <w:rsid w:val="00713AC7"/>
    <w:rsid w:val="0088037B"/>
    <w:rsid w:val="0090105B"/>
    <w:rsid w:val="009C0E11"/>
    <w:rsid w:val="00A11AA2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45E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45E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D1BD-C4BC-4A53-88F4-9FFD5BAD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2015-06-23T19:54:00Z</cp:lastPrinted>
  <dcterms:created xsi:type="dcterms:W3CDTF">2015-11-03T17:39:00Z</dcterms:created>
  <dcterms:modified xsi:type="dcterms:W3CDTF">2015-11-03T17:39:00Z</dcterms:modified>
</cp:coreProperties>
</file>